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62A8" w14:textId="1B4A51AB" w:rsidR="000C2F0E" w:rsidRDefault="000C2F0E" w:rsidP="000C2F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w:t>
      </w:r>
      <w:r w:rsidR="008D33A3">
        <w:rPr>
          <w:b/>
          <w:i/>
          <w:noProof/>
          <w:sz w:val="28"/>
        </w:rPr>
        <w:t>4263</w:t>
      </w:r>
      <w:r>
        <w:rPr>
          <w:b/>
          <w:i/>
          <w:noProof/>
          <w:sz w:val="28"/>
        </w:rPr>
        <w:fldChar w:fldCharType="end"/>
      </w:r>
    </w:p>
    <w:p w14:paraId="27198E37" w14:textId="77777777" w:rsidR="000C2F0E" w:rsidRDefault="000C2F0E" w:rsidP="000C2F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p w14:paraId="7D899656" w14:textId="77777777" w:rsidR="000C2F0E" w:rsidRPr="006E5DD5" w:rsidRDefault="000C2F0E" w:rsidP="000C2F0E">
      <w:pPr>
        <w:pBdr>
          <w:bottom w:val="single" w:sz="4" w:space="1" w:color="auto"/>
        </w:pBdr>
        <w:tabs>
          <w:tab w:val="right" w:pos="9639"/>
        </w:tabs>
        <w:jc w:val="both"/>
        <w:outlineLvl w:val="0"/>
        <w:rPr>
          <w:rFonts w:ascii="Arial" w:eastAsia="Batang" w:hAnsi="Arial" w:cs="Arial"/>
          <w:b/>
          <w:sz w:val="24"/>
          <w:lang w:eastAsia="zh-CN"/>
        </w:rPr>
      </w:pPr>
    </w:p>
    <w:p w14:paraId="22595695" w14:textId="3E7F5DF1" w:rsidR="000C2F0E" w:rsidRPr="006C2E80"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585B56FD" w14:textId="64E73C7E" w:rsidR="000C2F0E" w:rsidRPr="006C2E80" w:rsidRDefault="000C2F0E" w:rsidP="000C2F0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7D569934" w14:textId="77777777" w:rsidR="000C2F0E" w:rsidRPr="006C2E80"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E405EAA" w14:textId="77777777" w:rsidR="000C2F0E" w:rsidRDefault="000C2F0E" w:rsidP="000C2F0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6.2.2</w:t>
      </w:r>
    </w:p>
    <w:p w14:paraId="2AB504E5" w14:textId="77777777" w:rsidR="000C2F0E" w:rsidRPr="000C2F0E" w:rsidRDefault="000C2F0E" w:rsidP="00910FE8">
      <w:pPr>
        <w:tabs>
          <w:tab w:val="right" w:pos="9632"/>
        </w:tabs>
        <w:rPr>
          <w:rFonts w:ascii="Arial" w:hAnsi="Arial" w:cs="Arial"/>
          <w:b/>
          <w:bCs/>
          <w:sz w:val="24"/>
          <w:szCs w:val="24"/>
          <w:lang w:val="en-US"/>
        </w:rPr>
      </w:pPr>
    </w:p>
    <w:p w14:paraId="5769E360" w14:textId="5598F63D" w:rsidR="000C2F0E" w:rsidRDefault="000C2F0E" w:rsidP="00910FE8">
      <w:pPr>
        <w:tabs>
          <w:tab w:val="right" w:pos="9632"/>
        </w:tabs>
        <w:rPr>
          <w:rFonts w:ascii="Arial" w:hAnsi="Arial" w:cs="Arial"/>
          <w:b/>
          <w:bCs/>
          <w:sz w:val="24"/>
          <w:szCs w:val="24"/>
        </w:rPr>
      </w:pPr>
    </w:p>
    <w:p w14:paraId="682B5F98" w14:textId="77777777" w:rsidR="000C2F0E" w:rsidRDefault="000C2F0E" w:rsidP="00910FE8">
      <w:pPr>
        <w:tabs>
          <w:tab w:val="right" w:pos="9632"/>
        </w:tabs>
        <w:rPr>
          <w:rFonts w:ascii="Arial" w:hAnsi="Arial" w:cs="Arial"/>
          <w:b/>
          <w:bCs/>
          <w:sz w:val="24"/>
          <w:szCs w:val="24"/>
        </w:rPr>
      </w:pPr>
    </w:p>
    <w:p w14:paraId="11B908D9" w14:textId="7EB3EBCC" w:rsidR="00910FE8" w:rsidRPr="003705BA" w:rsidRDefault="00910FE8" w:rsidP="00910F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w:t>
      </w:r>
      <w:r w:rsidR="00223056">
        <w:rPr>
          <w:rFonts w:ascii="Arial" w:hAnsi="Arial" w:cs="Arial"/>
          <w:b/>
          <w:bCs/>
          <w:sz w:val="24"/>
          <w:szCs w:val="24"/>
        </w:rPr>
        <w:t>74</w:t>
      </w:r>
    </w:p>
    <w:p w14:paraId="0295366A" w14:textId="77777777" w:rsidR="00910FE8" w:rsidRPr="003705BA" w:rsidRDefault="00910FE8" w:rsidP="00910F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1554239" w14:textId="77777777" w:rsidR="00910FE8" w:rsidRPr="00BE1666"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2EDA43A7" w14:textId="6E1A10F9" w:rsidR="00910FE8" w:rsidRDefault="00910FE8" w:rsidP="00910F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46AA4D39" w14:textId="066217F7" w:rsidR="005F2FB3" w:rsidRDefault="00910FE8" w:rsidP="00910F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45D0723E" w14:textId="77777777" w:rsidR="005F2FB3" w:rsidRDefault="005F2FB3" w:rsidP="00C46482">
      <w:pPr>
        <w:pStyle w:val="CRCoverPage"/>
        <w:tabs>
          <w:tab w:val="right" w:pos="9639"/>
        </w:tabs>
        <w:spacing w:after="0"/>
        <w:rPr>
          <w:b/>
          <w:noProof/>
          <w:sz w:val="24"/>
        </w:rPr>
      </w:pPr>
    </w:p>
    <w:p w14:paraId="5A35887A" w14:textId="63D41286"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w:t>
      </w:r>
      <w:r w:rsidR="007E469C">
        <w:rPr>
          <w:b/>
          <w:i/>
          <w:noProof/>
          <w:sz w:val="28"/>
        </w:rPr>
        <w:t>5</w:t>
      </w:r>
      <w:r>
        <w:rPr>
          <w:b/>
          <w:i/>
          <w:noProof/>
          <w:sz w:val="28"/>
        </w:rPr>
        <w:t>-</w:t>
      </w:r>
      <w:r w:rsidR="009C5134">
        <w:rPr>
          <w:b/>
          <w:i/>
          <w:noProof/>
          <w:sz w:val="28"/>
        </w:rPr>
        <w:t>233144</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20A78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r w:rsidR="00AF74D5">
        <w:rPr>
          <w:rFonts w:ascii="Arial" w:eastAsia="Batang" w:hAnsi="Arial"/>
          <w:b/>
          <w:sz w:val="24"/>
          <w:szCs w:val="24"/>
          <w:lang w:val="en-US" w:eastAsia="zh-CN"/>
        </w:rPr>
        <w:t>, Ericsson, Nokia</w:t>
      </w:r>
    </w:p>
    <w:p w14:paraId="49D92DA3" w14:textId="790A08C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DE014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33F876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FS_eSBMA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lastRenderedPageBreak/>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58DD26E3" w14:textId="77777777" w:rsidR="001D2183" w:rsidRDefault="001D2183" w:rsidP="001D2183">
      <w:pPr>
        <w:spacing w:after="180"/>
        <w:rPr>
          <w:ins w:id="0" w:author="Author" w:date="2023-05-12T10:00:00Z"/>
          <w:rFonts w:ascii="Arial" w:hAnsi="Arial" w:cs="Arial"/>
          <w:color w:val="000000"/>
          <w:lang w:eastAsia="zh-CN"/>
        </w:rPr>
      </w:pPr>
      <w:ins w:id="1" w:author="Author" w:date="2023-05-12T09:38:00Z">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MnS producer. </w:t>
        </w:r>
      </w:ins>
      <w:ins w:id="2" w:author="Author" w:date="2023-05-12T09:39:00Z">
        <w:r>
          <w:rPr>
            <w:rFonts w:ascii="Arial" w:hAnsi="Arial" w:cs="Arial"/>
            <w:color w:val="000000"/>
            <w:lang w:eastAsia="zh-CN"/>
          </w:rPr>
          <w:t>TS 28.622 and other TS, if required, shall be updated accordingly.</w:t>
        </w:r>
      </w:ins>
    </w:p>
    <w:p w14:paraId="3729A590" w14:textId="77777777" w:rsidR="001D2183" w:rsidRPr="006E512F" w:rsidRDefault="001D2183" w:rsidP="001D2183">
      <w:pPr>
        <w:spacing w:after="180"/>
        <w:rPr>
          <w:ins w:id="3" w:author="Author" w:date="2023-05-12T09:38:00Z"/>
          <w:rFonts w:ascii="Arial" w:hAnsi="Arial" w:cs="Arial"/>
          <w:color w:val="000000"/>
          <w:lang w:eastAsia="zh-CN"/>
        </w:rPr>
      </w:pPr>
      <w:ins w:id="4" w:author="Author" w:date="2023-05-12T10:00:00Z">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ins>
      <w:ins w:id="5" w:author="Author" w:date="2023-05-12T10:09:00Z">
        <w:r>
          <w:rPr>
            <w:rFonts w:ascii="Arial" w:hAnsi="Arial" w:cs="Arial"/>
            <w:color w:val="000000"/>
            <w:lang w:eastAsia="zh-CN"/>
          </w:rPr>
          <w:t xml:space="preserve"> </w:t>
        </w:r>
      </w:ins>
      <w:ins w:id="6" w:author="Author" w:date="2023-05-12T10:13:00Z">
        <w:r>
          <w:rPr>
            <w:rFonts w:ascii="Arial" w:hAnsi="Arial" w:cs="Arial"/>
            <w:color w:val="000000"/>
            <w:lang w:eastAsia="zh-CN"/>
          </w:rPr>
          <w:t>use the same node selection mechanism whenever nodes need to be selected. Stage 2 and stag</w:t>
        </w:r>
      </w:ins>
      <w:ins w:id="7" w:author="Author" w:date="2023-05-12T10:14:00Z">
        <w:r>
          <w:rPr>
            <w:rFonts w:ascii="Arial" w:hAnsi="Arial" w:cs="Arial"/>
            <w:color w:val="000000"/>
            <w:lang w:eastAsia="zh-CN"/>
          </w:rPr>
          <w:t xml:space="preserve">e </w:t>
        </w:r>
      </w:ins>
      <w:ins w:id="8" w:author="Author" w:date="2023-05-12T10:15:00Z">
        <w:r>
          <w:rPr>
            <w:rFonts w:ascii="Arial" w:hAnsi="Arial" w:cs="Arial"/>
            <w:color w:val="000000"/>
            <w:lang w:eastAsia="zh-CN"/>
          </w:rPr>
          <w:t>3</w:t>
        </w:r>
      </w:ins>
      <w:ins w:id="9" w:author="Author" w:date="2023-05-12T10:14:00Z">
        <w:r>
          <w:rPr>
            <w:rFonts w:ascii="Arial" w:hAnsi="Arial" w:cs="Arial"/>
            <w:color w:val="000000"/>
            <w:lang w:eastAsia="zh-CN"/>
          </w:rPr>
          <w:t xml:space="preserve"> definitions in TS 28.622, TS 28.623</w:t>
        </w:r>
      </w:ins>
      <w:ins w:id="10" w:author="Author" w:date="2023-05-12T10:16:00Z">
        <w:r>
          <w:rPr>
            <w:rFonts w:ascii="Arial" w:hAnsi="Arial" w:cs="Arial"/>
            <w:color w:val="000000"/>
            <w:lang w:eastAsia="zh-CN"/>
          </w:rPr>
          <w:t xml:space="preserve">, </w:t>
        </w:r>
      </w:ins>
      <w:ins w:id="11" w:author="Author" w:date="2023-05-12T10:14:00Z">
        <w:r>
          <w:rPr>
            <w:rFonts w:ascii="Arial" w:hAnsi="Arial" w:cs="Arial"/>
            <w:color w:val="000000"/>
            <w:lang w:eastAsia="zh-CN"/>
          </w:rPr>
          <w:t>TS 28.</w:t>
        </w:r>
      </w:ins>
      <w:ins w:id="12" w:author="Author" w:date="2023-05-12T10:16:00Z">
        <w:r>
          <w:rPr>
            <w:rFonts w:ascii="Arial" w:hAnsi="Arial" w:cs="Arial"/>
            <w:color w:val="000000"/>
            <w:lang w:eastAsia="zh-CN"/>
          </w:rPr>
          <w:t>532, and other TS, if required, shall be updated accordingly.</w:t>
        </w:r>
      </w:ins>
    </w:p>
    <w:p w14:paraId="53C149A5" w14:textId="77777777" w:rsidR="001D2183" w:rsidRPr="00673DA1" w:rsidRDefault="001D2183" w:rsidP="001D2183">
      <w:pPr>
        <w:spacing w:after="180"/>
        <w:rPr>
          <w:i/>
        </w:rPr>
      </w:pPr>
      <w:r w:rsidRPr="00673DA1">
        <w:rPr>
          <w:rFonts w:ascii="Arial" w:hAnsi="Arial" w:cs="Arial"/>
          <w:color w:val="000000"/>
          <w:lang w:eastAsia="zh-CN"/>
        </w:rPr>
        <w:t xml:space="preserve">TR 28.831, clause 4.2 </w:t>
      </w:r>
      <w:ins w:id="13" w:author="Author" w:date="2023-05-12T09:24:00Z">
        <w:r>
          <w:rPr>
            <w:rFonts w:ascii="Arial" w:hAnsi="Arial" w:cs="Arial"/>
            <w:color w:val="000000"/>
            <w:lang w:eastAsia="zh-CN"/>
          </w:rPr>
          <w:t xml:space="preserve">and clause 4.9 </w:t>
        </w:r>
      </w:ins>
      <w:r w:rsidRPr="00673DA1">
        <w:rPr>
          <w:rFonts w:ascii="Arial" w:hAnsi="Arial" w:cs="Arial"/>
          <w:color w:val="000000"/>
          <w:lang w:eastAsia="zh-CN"/>
        </w:rPr>
        <w:t>proposes to add a node selection mechanism inspired by XPath</w:t>
      </w:r>
      <w:ins w:id="14" w:author="Author" w:date="2023-05-12T09:28:00Z">
        <w:r>
          <w:rPr>
            <w:rFonts w:ascii="Arial" w:hAnsi="Arial" w:cs="Arial"/>
            <w:color w:val="000000"/>
            <w:lang w:eastAsia="zh-CN"/>
          </w:rPr>
          <w:t xml:space="preserve"> </w:t>
        </w:r>
      </w:ins>
      <w:ins w:id="15" w:author="Author" w:date="2023-05-12T10:03:00Z">
        <w:r>
          <w:rPr>
            <w:rFonts w:ascii="Arial" w:hAnsi="Arial" w:cs="Arial"/>
            <w:color w:val="000000"/>
            <w:lang w:eastAsia="zh-CN"/>
          </w:rPr>
          <w:t>to</w:t>
        </w:r>
      </w:ins>
      <w:ins w:id="16" w:author="Author" w:date="2023-05-12T09:57:00Z">
        <w:r>
          <w:rPr>
            <w:rFonts w:ascii="Arial" w:hAnsi="Arial" w:cs="Arial"/>
            <w:color w:val="000000"/>
            <w:lang w:eastAsia="zh-CN"/>
          </w:rPr>
          <w:t xml:space="preserve"> the </w:t>
        </w:r>
        <w:r w:rsidRPr="00673DA1">
          <w:rPr>
            <w:rFonts w:ascii="Arial" w:hAnsi="Arial" w:cs="Arial"/>
            <w:color w:val="000000"/>
            <w:lang w:eastAsia="zh-CN"/>
          </w:rPr>
          <w:t>HTTP/JSON SS</w:t>
        </w:r>
      </w:ins>
      <w:ins w:id="17" w:author="Author" w:date="2023-05-12T10:03:00Z">
        <w:r>
          <w:rPr>
            <w:rFonts w:ascii="Arial" w:hAnsi="Arial" w:cs="Arial"/>
            <w:color w:val="000000"/>
            <w:lang w:eastAsia="zh-CN"/>
          </w:rPr>
          <w:t xml:space="preserve"> (JPath)</w:t>
        </w:r>
      </w:ins>
      <w:r w:rsidRPr="00673DA1">
        <w:rPr>
          <w:rFonts w:ascii="Arial" w:hAnsi="Arial" w:cs="Arial"/>
          <w:color w:val="000000"/>
          <w:lang w:eastAsia="zh-CN"/>
        </w:rPr>
        <w:t>. Uses cases include targeted notification subscriptions. TS 32.158</w:t>
      </w:r>
      <w:del w:id="18" w:author="Author" w:date="2023-05-12T10:07:00Z">
        <w:r w:rsidRPr="00673DA1" w:rsidDel="00693501">
          <w:rPr>
            <w:rFonts w:ascii="Arial" w:hAnsi="Arial" w:cs="Arial"/>
            <w:color w:val="000000"/>
            <w:lang w:eastAsia="zh-CN"/>
          </w:rPr>
          <w:delText xml:space="preserve"> and TS 28.532</w:delText>
        </w:r>
      </w:del>
      <w:r w:rsidRPr="00673DA1">
        <w:rPr>
          <w:rFonts w:ascii="Arial" w:hAnsi="Arial" w:cs="Arial"/>
          <w:color w:val="000000"/>
          <w:lang w:eastAsia="zh-CN"/>
        </w:rPr>
        <w:t xml:space="preserve"> shall be updated accordingly. This work applies only to the HTTP/JSON SS.</w:t>
      </w:r>
    </w:p>
    <w:p w14:paraId="393331F5" w14:textId="77777777" w:rsidR="001D2183" w:rsidRPr="006E512F" w:rsidRDefault="001D2183" w:rsidP="001D2183">
      <w:pPr>
        <w:spacing w:after="180"/>
        <w:rPr>
          <w:ins w:id="19" w:author="Author" w:date="2023-05-12T09:29:00Z"/>
          <w:rFonts w:ascii="Arial" w:hAnsi="Arial" w:cs="Arial"/>
          <w:color w:val="000000"/>
          <w:lang w:eastAsia="zh-CN"/>
        </w:rPr>
      </w:pPr>
      <w:ins w:id="20" w:author="Author" w:date="2023-05-12T09:40:00Z">
        <w:r w:rsidRPr="00673DA1">
          <w:rPr>
            <w:rFonts w:ascii="Arial" w:hAnsi="Arial" w:cs="Arial"/>
            <w:color w:val="000000"/>
            <w:lang w:eastAsia="zh-CN"/>
          </w:rPr>
          <w:t xml:space="preserve">TR 28.831, </w:t>
        </w:r>
        <w:r>
          <w:rPr>
            <w:rFonts w:ascii="Arial" w:hAnsi="Arial" w:cs="Arial"/>
            <w:color w:val="000000"/>
            <w:lang w:eastAsia="zh-CN"/>
          </w:rPr>
          <w:t>c</w:t>
        </w:r>
      </w:ins>
      <w:ins w:id="21" w:author="Author" w:date="2023-05-12T09:30:00Z">
        <w:r>
          <w:rPr>
            <w:rFonts w:ascii="Arial" w:hAnsi="Arial" w:cs="Arial"/>
            <w:color w:val="000000"/>
            <w:lang w:eastAsia="zh-CN"/>
          </w:rPr>
          <w:t xml:space="preserve">lause 4.7 </w:t>
        </w:r>
      </w:ins>
      <w:ins w:id="22" w:author="Author" w:date="2023-05-12T09:40:00Z">
        <w:r>
          <w:rPr>
            <w:rFonts w:ascii="Arial" w:hAnsi="Arial" w:cs="Arial"/>
            <w:color w:val="000000"/>
            <w:lang w:eastAsia="zh-CN"/>
          </w:rPr>
          <w:t>proposes to a</w:t>
        </w:r>
      </w:ins>
      <w:ins w:id="23" w:author="Author" w:date="2023-05-12T09:29:00Z">
        <w:r>
          <w:rPr>
            <w:rFonts w:ascii="Arial" w:hAnsi="Arial" w:cs="Arial"/>
            <w:color w:val="000000"/>
            <w:lang w:eastAsia="zh-CN"/>
          </w:rPr>
          <w:t>dvertis</w:t>
        </w:r>
      </w:ins>
      <w:ins w:id="24" w:author="Author" w:date="2023-05-12T09:40:00Z">
        <w:r>
          <w:rPr>
            <w:rFonts w:ascii="Arial" w:hAnsi="Arial" w:cs="Arial"/>
            <w:color w:val="000000"/>
            <w:lang w:eastAsia="zh-CN"/>
          </w:rPr>
          <w:t>e</w:t>
        </w:r>
      </w:ins>
      <w:ins w:id="25" w:author="Author" w:date="2023-05-12T09:29:00Z">
        <w:r>
          <w:rPr>
            <w:rFonts w:ascii="Arial" w:hAnsi="Arial" w:cs="Arial"/>
            <w:color w:val="000000"/>
            <w:lang w:eastAsia="zh-CN"/>
          </w:rPr>
          <w:t xml:space="preserve"> </w:t>
        </w:r>
      </w:ins>
      <w:ins w:id="26" w:author="Author" w:date="2023-05-12T10:09:00Z">
        <w:r>
          <w:rPr>
            <w:rFonts w:ascii="Arial" w:hAnsi="Arial" w:cs="Arial"/>
            <w:color w:val="000000"/>
            <w:lang w:eastAsia="zh-CN"/>
          </w:rPr>
          <w:t xml:space="preserve">HTTP </w:t>
        </w:r>
      </w:ins>
      <w:ins w:id="27" w:author="Author" w:date="2023-05-12T09:29:00Z">
        <w:r>
          <w:rPr>
            <w:rFonts w:ascii="Arial" w:hAnsi="Arial" w:cs="Arial"/>
            <w:color w:val="000000"/>
            <w:lang w:eastAsia="zh-CN"/>
          </w:rPr>
          <w:t>communication opt</w:t>
        </w:r>
      </w:ins>
      <w:ins w:id="28" w:author="Author" w:date="2023-05-12T09:30:00Z">
        <w:r>
          <w:rPr>
            <w:rFonts w:ascii="Arial" w:hAnsi="Arial" w:cs="Arial"/>
            <w:color w:val="000000"/>
            <w:lang w:eastAsia="zh-CN"/>
          </w:rPr>
          <w:t>ions</w:t>
        </w:r>
      </w:ins>
      <w:ins w:id="29" w:author="Author" w:date="2023-05-12T09:40:00Z">
        <w:r>
          <w:rPr>
            <w:rFonts w:ascii="Arial" w:hAnsi="Arial" w:cs="Arial"/>
            <w:color w:val="000000"/>
            <w:lang w:eastAsia="zh-CN"/>
          </w:rPr>
          <w:t xml:space="preserve"> supported by a MnS producer.</w:t>
        </w:r>
      </w:ins>
      <w:ins w:id="30" w:author="Author" w:date="2023-05-12T09:47:00Z">
        <w:r>
          <w:rPr>
            <w:rFonts w:ascii="Arial" w:hAnsi="Arial" w:cs="Arial"/>
            <w:color w:val="000000"/>
            <w:lang w:eastAsia="zh-CN"/>
          </w:rPr>
          <w:t xml:space="preserve"> TS 32.158 shall be updated accordingly. </w:t>
        </w:r>
        <w:r w:rsidRPr="00673DA1">
          <w:rPr>
            <w:rFonts w:ascii="Arial" w:hAnsi="Arial" w:cs="Arial"/>
            <w:color w:val="000000"/>
            <w:lang w:eastAsia="zh-CN"/>
          </w:rPr>
          <w:t>This work applies only to the HTTP/JSON SS.</w:t>
        </w:r>
      </w:ins>
    </w:p>
    <w:p w14:paraId="7C1056DF" w14:textId="77777777" w:rsidR="001D2183" w:rsidRDefault="001D2183" w:rsidP="001D2183">
      <w:pPr>
        <w:spacing w:after="180"/>
        <w:rPr>
          <w:ins w:id="31" w:author="Author" w:date="2023-05-12T09:34:00Z"/>
          <w:rFonts w:ascii="Arial" w:hAnsi="Arial" w:cs="Arial"/>
          <w:color w:val="000000"/>
          <w:lang w:eastAsia="zh-CN"/>
        </w:rPr>
      </w:pPr>
      <w:ins w:id="32" w:author="Author" w:date="2023-05-12T09:50:00Z">
        <w:r w:rsidRPr="00673DA1">
          <w:rPr>
            <w:rFonts w:ascii="Arial" w:hAnsi="Arial" w:cs="Arial"/>
            <w:color w:val="000000"/>
            <w:lang w:eastAsia="zh-CN"/>
          </w:rPr>
          <w:t xml:space="preserve">TR 28.831, </w:t>
        </w:r>
        <w:r>
          <w:rPr>
            <w:rFonts w:ascii="Arial" w:hAnsi="Arial" w:cs="Arial"/>
            <w:color w:val="000000"/>
            <w:lang w:eastAsia="zh-CN"/>
          </w:rPr>
          <w:t>c</w:t>
        </w:r>
      </w:ins>
      <w:ins w:id="33" w:author="Author" w:date="2023-05-12T09:30:00Z">
        <w:r>
          <w:rPr>
            <w:rFonts w:ascii="Arial" w:hAnsi="Arial" w:cs="Arial"/>
            <w:color w:val="000000"/>
            <w:lang w:eastAsia="zh-CN"/>
          </w:rPr>
          <w:t xml:space="preserve">lause 4.5 </w:t>
        </w:r>
      </w:ins>
      <w:ins w:id="34" w:author="Author" w:date="2023-05-12T09:50:00Z">
        <w:r>
          <w:rPr>
            <w:rFonts w:ascii="Arial" w:hAnsi="Arial" w:cs="Arial"/>
            <w:color w:val="000000"/>
            <w:lang w:eastAsia="zh-CN"/>
          </w:rPr>
          <w:t xml:space="preserve">proposes an </w:t>
        </w:r>
      </w:ins>
      <w:ins w:id="35" w:author="Author" w:date="2023-05-12T09:30:00Z">
        <w:r>
          <w:rPr>
            <w:rFonts w:ascii="Arial" w:hAnsi="Arial" w:cs="Arial"/>
            <w:color w:val="000000"/>
            <w:lang w:eastAsia="zh-CN"/>
          </w:rPr>
          <w:t>HTTP error respon</w:t>
        </w:r>
      </w:ins>
      <w:ins w:id="36" w:author="Author" w:date="2023-05-12T09:31:00Z">
        <w:r>
          <w:rPr>
            <w:rFonts w:ascii="Arial" w:hAnsi="Arial" w:cs="Arial"/>
            <w:color w:val="000000"/>
            <w:lang w:eastAsia="zh-CN"/>
          </w:rPr>
          <w:t>se format</w:t>
        </w:r>
      </w:ins>
      <w:ins w:id="37" w:author="Author" w:date="2023-05-12T09:53:00Z">
        <w:r>
          <w:rPr>
            <w:rFonts w:ascii="Arial" w:hAnsi="Arial" w:cs="Arial"/>
            <w:color w:val="000000"/>
            <w:lang w:eastAsia="zh-CN"/>
          </w:rPr>
          <w:t xml:space="preserve">. </w:t>
        </w:r>
      </w:ins>
      <w:ins w:id="38" w:author="Author" w:date="2023-05-12T09:50:00Z">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ins>
    </w:p>
    <w:p w14:paraId="008A3BB7" w14:textId="77777777" w:rsidR="001D2183" w:rsidRDefault="001D2183" w:rsidP="001D2183">
      <w:pPr>
        <w:spacing w:after="180"/>
        <w:rPr>
          <w:ins w:id="39" w:author="Author" w:date="2023-05-12T10:09:00Z"/>
          <w:rFonts w:ascii="Arial" w:hAnsi="Arial" w:cs="Arial"/>
          <w:color w:val="000000"/>
          <w:lang w:eastAsia="zh-CN"/>
        </w:rPr>
      </w:pPr>
      <w:ins w:id="40" w:author="Author" w:date="2023-05-12T10:09:00Z">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ins>
    </w:p>
    <w:p w14:paraId="52218DD5" w14:textId="77777777" w:rsidR="001D2183" w:rsidRPr="006E512F" w:rsidDel="00E30F2E" w:rsidRDefault="001D2183" w:rsidP="001D2183">
      <w:pPr>
        <w:rPr>
          <w:del w:id="41" w:author="Author" w:date="2023-05-12T09:38:00Z"/>
          <w:rFonts w:ascii="Arial" w:hAnsi="Arial" w:cs="Arial"/>
          <w:color w:val="000000"/>
          <w:lang w:eastAsia="zh-CN"/>
        </w:rPr>
      </w:pP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77777777" w:rsidR="001D2183" w:rsidRPr="009C540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(e.g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2E4D0814" w14:textId="77777777" w:rsidR="001D2183" w:rsidRPr="00673DA1" w:rsidDel="00E36179" w:rsidRDefault="001D2183" w:rsidP="001D2183">
      <w:pPr>
        <w:spacing w:after="180"/>
        <w:jc w:val="both"/>
        <w:rPr>
          <w:del w:id="42" w:author="Author" w:date="2023-05-12T10:20:00Z"/>
          <w:rFonts w:ascii="Arial" w:hAnsi="Arial" w:cs="Arial"/>
          <w:color w:val="000000"/>
          <w:lang w:val="en-US" w:eastAsia="zh-CN"/>
        </w:rPr>
      </w:pPr>
      <w:del w:id="43" w:author="Author" w:date="2023-05-12T10:20:00Z">
        <w:r w:rsidDel="00E36179">
          <w:rPr>
            <w:rFonts w:ascii="Arial" w:hAnsi="Arial" w:cs="Arial"/>
            <w:color w:val="000000"/>
            <w:lang w:val="en-US" w:eastAsia="zh-CN"/>
          </w:rPr>
          <w:delText>6</w:delText>
        </w:r>
        <w:r w:rsidRPr="00673DA1" w:rsidDel="00E36179">
          <w:rPr>
            <w:rFonts w:ascii="Arial" w:hAnsi="Arial" w:cs="Arial"/>
            <w:color w:val="000000"/>
            <w:lang w:val="en-US" w:eastAsia="zh-CN"/>
          </w:rPr>
          <w:delText>. Add node selection mechanism (inspired by XPath) for targeted notification subscriptions</w:delText>
        </w:r>
      </w:del>
    </w:p>
    <w:p w14:paraId="5C3BB890" w14:textId="77777777" w:rsidR="001D2183" w:rsidRDefault="001D2183" w:rsidP="001D2183">
      <w:pPr>
        <w:spacing w:after="180"/>
        <w:jc w:val="both"/>
        <w:rPr>
          <w:ins w:id="44" w:author="Author" w:date="2023-05-12T10:21:00Z"/>
          <w:rFonts w:ascii="Arial" w:hAnsi="Arial" w:cs="Arial"/>
          <w:color w:val="000000"/>
          <w:lang w:val="en-US" w:eastAsia="zh-CN"/>
        </w:rPr>
      </w:pPr>
      <w:ins w:id="45" w:author="Author" w:date="2023-05-12T10:20:00Z">
        <w:r>
          <w:rPr>
            <w:rFonts w:ascii="Arial" w:hAnsi="Arial" w:cs="Arial"/>
            <w:color w:val="000000"/>
            <w:lang w:val="en-US" w:eastAsia="zh-CN"/>
          </w:rPr>
          <w:t>6</w:t>
        </w:r>
      </w:ins>
      <w:del w:id="46" w:author="Author" w:date="2023-05-12T10:20:00Z">
        <w:r w:rsidDel="00E36179">
          <w:rPr>
            <w:rFonts w:ascii="Arial" w:hAnsi="Arial" w:cs="Arial"/>
            <w:color w:val="000000"/>
            <w:lang w:val="en-US" w:eastAsia="zh-CN"/>
          </w:rPr>
          <w:delText>7</w:delText>
        </w:r>
      </w:del>
      <w:r w:rsidRPr="00673DA1">
        <w:rPr>
          <w:rFonts w:ascii="Arial" w:hAnsi="Arial" w:cs="Arial"/>
          <w:color w:val="000000"/>
          <w:lang w:val="en-US" w:eastAsia="zh-CN"/>
        </w:rPr>
        <w:t>. Update stage 2 definitions of the Prov MnS based on the update proposals documented in clause 4.3</w:t>
      </w:r>
      <w:ins w:id="47" w:author="Author" w:date="2023-05-12T10:19:00Z">
        <w:r>
          <w:rPr>
            <w:rFonts w:ascii="Arial" w:hAnsi="Arial" w:cs="Arial"/>
            <w:color w:val="000000"/>
            <w:lang w:val="en-US" w:eastAsia="zh-CN"/>
          </w:rPr>
          <w:t>, clause 4.4 and clause 4.6 of TR 28.831.</w:t>
        </w:r>
      </w:ins>
      <w:r w:rsidRPr="00673DA1">
        <w:rPr>
          <w:rFonts w:ascii="Arial" w:hAnsi="Arial" w:cs="Arial"/>
          <w:color w:val="000000"/>
          <w:lang w:val="en-US" w:eastAsia="zh-CN"/>
        </w:rPr>
        <w:t xml:space="preserve"> </w:t>
      </w:r>
      <w:del w:id="48" w:author="Author" w:date="2023-05-12T10:19:00Z">
        <w:r w:rsidRPr="00673DA1" w:rsidDel="00E36179">
          <w:rPr>
            <w:rFonts w:ascii="Arial" w:hAnsi="Arial" w:cs="Arial"/>
            <w:color w:val="000000"/>
            <w:lang w:val="en-US" w:eastAsia="zh-CN"/>
          </w:rPr>
          <w:delText>and 4.4 of TR 28.831.</w:delText>
        </w:r>
      </w:del>
    </w:p>
    <w:p w14:paraId="7A244938" w14:textId="77777777" w:rsidR="001D2183" w:rsidRDefault="001D2183" w:rsidP="001D2183">
      <w:pPr>
        <w:spacing w:after="180"/>
        <w:jc w:val="both"/>
        <w:rPr>
          <w:ins w:id="49" w:author="Author" w:date="2023-05-12T10:22:00Z"/>
          <w:rFonts w:ascii="Arial" w:hAnsi="Arial" w:cs="Arial"/>
          <w:color w:val="000000"/>
          <w:lang w:val="en-US" w:eastAsia="zh-CN"/>
        </w:rPr>
      </w:pPr>
      <w:ins w:id="50" w:author="Author" w:date="2023-05-12T10:21:00Z">
        <w:r>
          <w:rPr>
            <w:rFonts w:ascii="Arial" w:hAnsi="Arial" w:cs="Arial"/>
            <w:color w:val="000000"/>
            <w:lang w:val="en-US" w:eastAsia="zh-CN"/>
          </w:rPr>
          <w:t>7. Add capa</w:t>
        </w:r>
      </w:ins>
      <w:ins w:id="51" w:author="Author" w:date="2023-05-12T10:22:00Z">
        <w:r>
          <w:rPr>
            <w:rFonts w:ascii="Arial" w:hAnsi="Arial" w:cs="Arial"/>
            <w:color w:val="000000"/>
            <w:lang w:val="en-US" w:eastAsia="zh-CN"/>
          </w:rPr>
          <w:t>bility for advertising NRM properties.</w:t>
        </w:r>
      </w:ins>
    </w:p>
    <w:p w14:paraId="5D19F289" w14:textId="77777777" w:rsidR="001D2183" w:rsidRDefault="001D2183" w:rsidP="001D2183">
      <w:pPr>
        <w:spacing w:after="180"/>
        <w:jc w:val="both"/>
        <w:rPr>
          <w:ins w:id="52" w:author="Author" w:date="2023-05-12T10:18:00Z"/>
          <w:rFonts w:ascii="Arial" w:hAnsi="Arial" w:cs="Arial"/>
          <w:color w:val="000000"/>
          <w:lang w:val="en-US" w:eastAsia="zh-CN"/>
        </w:rPr>
      </w:pPr>
      <w:ins w:id="53" w:author="Author" w:date="2023-05-12T10:22:00Z">
        <w:r>
          <w:rPr>
            <w:rFonts w:ascii="Arial" w:hAnsi="Arial" w:cs="Arial"/>
            <w:color w:val="000000"/>
            <w:lang w:val="en-US" w:eastAsia="zh-CN"/>
          </w:rPr>
          <w:t>8. Add common node selection mechanism</w:t>
        </w:r>
      </w:ins>
    </w:p>
    <w:p w14:paraId="477A6216" w14:textId="77777777" w:rsidR="001D2183" w:rsidRDefault="001D2183" w:rsidP="001D2183">
      <w:pPr>
        <w:spacing w:after="180"/>
        <w:jc w:val="both"/>
        <w:rPr>
          <w:ins w:id="54" w:author="Author" w:date="2023-05-12T10:36:00Z"/>
          <w:rFonts w:ascii="Arial" w:hAnsi="Arial" w:cs="Arial"/>
          <w:color w:val="000000"/>
          <w:lang w:val="en-US" w:eastAsia="zh-CN"/>
        </w:rPr>
      </w:pPr>
      <w:ins w:id="55" w:author="Author" w:date="2023-05-12T10:24:00Z">
        <w:r>
          <w:rPr>
            <w:rFonts w:ascii="Arial" w:hAnsi="Arial" w:cs="Arial"/>
            <w:color w:val="000000"/>
            <w:lang w:val="en-US" w:eastAsia="zh-CN"/>
          </w:rPr>
          <w:t>9</w:t>
        </w:r>
      </w:ins>
      <w:ins w:id="56" w:author="Author" w:date="2023-05-12T10:20:00Z">
        <w:r w:rsidRPr="00673DA1">
          <w:rPr>
            <w:rFonts w:ascii="Arial" w:hAnsi="Arial" w:cs="Arial"/>
            <w:color w:val="000000"/>
            <w:lang w:val="en-US" w:eastAsia="zh-CN"/>
          </w:rPr>
          <w:t>. Add node selection mechanism (inspired by XPath)</w:t>
        </w:r>
      </w:ins>
      <w:ins w:id="57" w:author="Author" w:date="2023-05-12T10:23:00Z">
        <w:r>
          <w:rPr>
            <w:rFonts w:ascii="Arial" w:hAnsi="Arial" w:cs="Arial"/>
            <w:color w:val="000000"/>
            <w:lang w:val="en-US" w:eastAsia="zh-CN"/>
          </w:rPr>
          <w:t xml:space="preserve">, HTTP/JSON SS </w:t>
        </w:r>
      </w:ins>
      <w:ins w:id="58" w:author="Author" w:date="2023-05-12T10:24:00Z">
        <w:r>
          <w:rPr>
            <w:rFonts w:ascii="Arial" w:hAnsi="Arial" w:cs="Arial"/>
            <w:color w:val="000000"/>
            <w:lang w:val="en-US" w:eastAsia="zh-CN"/>
          </w:rPr>
          <w:t>only</w:t>
        </w:r>
      </w:ins>
    </w:p>
    <w:p w14:paraId="3D11CA8C" w14:textId="77777777" w:rsidR="001D2183" w:rsidRDefault="001D2183" w:rsidP="001D2183">
      <w:pPr>
        <w:spacing w:after="180"/>
        <w:jc w:val="both"/>
        <w:rPr>
          <w:ins w:id="59" w:author="Author" w:date="2023-05-12T10:23:00Z"/>
          <w:rFonts w:ascii="Arial" w:hAnsi="Arial" w:cs="Arial"/>
          <w:color w:val="000000"/>
          <w:lang w:val="en-US" w:eastAsia="zh-CN"/>
        </w:rPr>
      </w:pPr>
      <w:ins w:id="60" w:author="Author" w:date="2023-05-12T10:36:00Z">
        <w:r>
          <w:rPr>
            <w:rFonts w:ascii="Arial" w:hAnsi="Arial" w:cs="Arial"/>
            <w:color w:val="000000"/>
            <w:lang w:val="en-US" w:eastAsia="zh-CN"/>
          </w:rPr>
          <w:t>10. Add support for advertising HTTP communication options, HTTP/JSON SS only</w:t>
        </w:r>
      </w:ins>
    </w:p>
    <w:p w14:paraId="6E942D8E" w14:textId="77777777" w:rsidR="001D2183" w:rsidRDefault="001D2183" w:rsidP="001D2183">
      <w:pPr>
        <w:spacing w:after="180"/>
        <w:jc w:val="both"/>
        <w:rPr>
          <w:ins w:id="61" w:author="Author" w:date="2023-05-12T10:26:00Z"/>
          <w:rFonts w:ascii="Arial" w:hAnsi="Arial" w:cs="Arial"/>
          <w:color w:val="000000"/>
          <w:lang w:val="en-US" w:eastAsia="zh-CN"/>
        </w:rPr>
      </w:pPr>
      <w:ins w:id="62" w:author="Author" w:date="2023-05-12T10:26:00Z">
        <w:r>
          <w:rPr>
            <w:rFonts w:ascii="Arial" w:hAnsi="Arial" w:cs="Arial"/>
            <w:color w:val="000000"/>
            <w:lang w:val="en-US" w:eastAsia="zh-CN"/>
          </w:rPr>
          <w:t>1</w:t>
        </w:r>
      </w:ins>
      <w:ins w:id="63" w:author="Author" w:date="2023-05-12T10:36:00Z">
        <w:r>
          <w:rPr>
            <w:rFonts w:ascii="Arial" w:hAnsi="Arial" w:cs="Arial"/>
            <w:color w:val="000000"/>
            <w:lang w:val="en-US" w:eastAsia="zh-CN"/>
          </w:rPr>
          <w:t>1</w:t>
        </w:r>
      </w:ins>
      <w:ins w:id="64" w:author="Author" w:date="2023-05-12T10:26:00Z">
        <w:r>
          <w:rPr>
            <w:rFonts w:ascii="Arial" w:hAnsi="Arial" w:cs="Arial"/>
            <w:color w:val="000000"/>
            <w:lang w:val="en-US" w:eastAsia="zh-CN"/>
          </w:rPr>
          <w:t xml:space="preserve">. Add </w:t>
        </w:r>
        <w:r>
          <w:rPr>
            <w:rFonts w:ascii="Arial" w:hAnsi="Arial" w:cs="Arial"/>
            <w:color w:val="000000"/>
            <w:lang w:eastAsia="zh-CN"/>
          </w:rPr>
          <w:t>HTTP error response format</w:t>
        </w:r>
        <w:r>
          <w:rPr>
            <w:rFonts w:ascii="Arial" w:hAnsi="Arial" w:cs="Arial"/>
            <w:color w:val="000000"/>
            <w:lang w:val="en-US" w:eastAsia="zh-CN"/>
          </w:rPr>
          <w:t>, HTTP/JSON SS only</w:t>
        </w:r>
      </w:ins>
    </w:p>
    <w:p w14:paraId="55942FC1" w14:textId="512BBA39" w:rsidR="001D2183" w:rsidRPr="00673DA1" w:rsidRDefault="001D2183" w:rsidP="001D2183">
      <w:pPr>
        <w:spacing w:after="180"/>
        <w:jc w:val="both"/>
        <w:rPr>
          <w:ins w:id="65" w:author="Author" w:date="2023-05-12T10:20:00Z"/>
          <w:rFonts w:ascii="Arial" w:hAnsi="Arial" w:cs="Arial"/>
          <w:color w:val="000000"/>
          <w:lang w:val="en-US" w:eastAsia="zh-CN"/>
        </w:rPr>
      </w:pPr>
      <w:ins w:id="66" w:author="Author" w:date="2023-05-12T10:27:00Z">
        <w:r>
          <w:rPr>
            <w:rFonts w:ascii="Arial" w:hAnsi="Arial" w:cs="Arial"/>
            <w:color w:val="000000"/>
            <w:lang w:val="en-US" w:eastAsia="zh-CN"/>
          </w:rPr>
          <w:t>1</w:t>
        </w:r>
      </w:ins>
      <w:ins w:id="67" w:author="Author" w:date="2023-05-12T16:48:00Z">
        <w:r>
          <w:rPr>
            <w:rFonts w:ascii="Arial" w:hAnsi="Arial" w:cs="Arial"/>
            <w:color w:val="000000"/>
            <w:lang w:val="en-US" w:eastAsia="zh-CN"/>
          </w:rPr>
          <w:t>2</w:t>
        </w:r>
      </w:ins>
      <w:ins w:id="68" w:author="Author" w:date="2023-05-12T10:27:00Z">
        <w:r>
          <w:rPr>
            <w:rFonts w:ascii="Arial" w:hAnsi="Arial" w:cs="Arial"/>
            <w:color w:val="000000"/>
            <w:lang w:val="en-US" w:eastAsia="zh-CN"/>
          </w:rPr>
          <w:t xml:space="preserve">.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ins>
    </w:p>
    <w:p w14:paraId="30F8EC5C" w14:textId="77777777" w:rsidR="001D2183" w:rsidRPr="006C2E80" w:rsidRDefault="001D2183" w:rsidP="001D2183">
      <w:pPr>
        <w:spacing w:after="180"/>
        <w:jc w:val="both"/>
      </w:pP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9D4690">
        <w:trPr>
          <w:cantSplit/>
          <w:jc w:val="center"/>
        </w:trPr>
        <w:tc>
          <w:tcPr>
            <w:tcW w:w="1617"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1134"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2409"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993"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9D4690">
        <w:trPr>
          <w:cantSplit/>
          <w:jc w:val="center"/>
        </w:trPr>
        <w:tc>
          <w:tcPr>
            <w:tcW w:w="1617" w:type="dxa"/>
          </w:tcPr>
          <w:p w14:paraId="399D8FC0" w14:textId="77777777" w:rsidR="001D2183" w:rsidRPr="00FF3F0C" w:rsidRDefault="001D2183" w:rsidP="009D4690">
            <w:pPr>
              <w:pStyle w:val="TAL"/>
            </w:pPr>
            <w:r w:rsidRPr="000F6331">
              <w:rPr>
                <w:iCs/>
              </w:rPr>
              <w:t>TS</w:t>
            </w:r>
          </w:p>
        </w:tc>
        <w:tc>
          <w:tcPr>
            <w:tcW w:w="1134" w:type="dxa"/>
          </w:tcPr>
          <w:p w14:paraId="6CA08AA5" w14:textId="77777777" w:rsidR="001D2183" w:rsidRPr="00DA30B3" w:rsidRDefault="001D2183" w:rsidP="009D4690">
            <w:pPr>
              <w:pStyle w:val="TAL"/>
            </w:pPr>
            <w:r w:rsidRPr="00DA30B3">
              <w:rPr>
                <w:iCs/>
              </w:rPr>
              <w:t>28.XXX</w:t>
            </w:r>
          </w:p>
        </w:tc>
        <w:tc>
          <w:tcPr>
            <w:tcW w:w="2409" w:type="dxa"/>
          </w:tcPr>
          <w:p w14:paraId="65F3CA3C" w14:textId="77777777" w:rsidR="001D2183" w:rsidRPr="00DA30B3" w:rsidRDefault="001D2183" w:rsidP="009D4690">
            <w:pPr>
              <w:pStyle w:val="TAL"/>
            </w:pPr>
            <w:r w:rsidRPr="00683AF8">
              <w:t xml:space="preserve">Fault </w:t>
            </w:r>
            <w:r>
              <w:t>Management</w:t>
            </w:r>
          </w:p>
        </w:tc>
        <w:tc>
          <w:tcPr>
            <w:tcW w:w="993" w:type="dxa"/>
          </w:tcPr>
          <w:p w14:paraId="54A24805" w14:textId="77777777" w:rsidR="001D2183" w:rsidRPr="00DA30B3" w:rsidRDefault="001D2183" w:rsidP="009D4690">
            <w:pPr>
              <w:pStyle w:val="TAL"/>
            </w:pPr>
            <w:r w:rsidRPr="00DA30B3">
              <w:rPr>
                <w:iCs/>
              </w:rPr>
              <w:t>TSG SA#101</w:t>
            </w:r>
          </w:p>
        </w:tc>
        <w:tc>
          <w:tcPr>
            <w:tcW w:w="1074"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1417"/>
        <w:gridCol w:w="2101"/>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1A7D0455" w14:textId="77777777" w:rsidR="001D2183" w:rsidRPr="006C2E80" w:rsidRDefault="001D2183" w:rsidP="009D4690">
            <w:pPr>
              <w:pStyle w:val="TAL"/>
            </w:pPr>
            <w:r w:rsidRPr="00363767">
              <w:rPr>
                <w:iCs/>
              </w:rPr>
              <w:t>TSG SA#102</w:t>
            </w:r>
          </w:p>
        </w:tc>
        <w:tc>
          <w:tcPr>
            <w:tcW w:w="2101"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3807D7E0" w14:textId="77777777" w:rsidR="001D2183" w:rsidRPr="006C2E80" w:rsidRDefault="001D2183" w:rsidP="009D4690">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1417" w:type="dxa"/>
            <w:tcBorders>
              <w:top w:val="single" w:sz="4" w:space="0" w:color="auto"/>
              <w:left w:val="single" w:sz="4" w:space="0" w:color="auto"/>
              <w:bottom w:val="single" w:sz="4" w:space="0" w:color="auto"/>
              <w:right w:val="single" w:sz="4" w:space="0" w:color="auto"/>
            </w:tcBorders>
          </w:tcPr>
          <w:p w14:paraId="28B9021C" w14:textId="77777777" w:rsidR="001D2183" w:rsidRPr="006C2E80" w:rsidRDefault="001D2183" w:rsidP="009D4690">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1417" w:type="dxa"/>
            <w:tcBorders>
              <w:top w:val="single" w:sz="4" w:space="0" w:color="auto"/>
              <w:left w:val="single" w:sz="4" w:space="0" w:color="auto"/>
              <w:bottom w:val="single" w:sz="4" w:space="0" w:color="auto"/>
              <w:right w:val="single" w:sz="4" w:space="0" w:color="auto"/>
            </w:tcBorders>
          </w:tcPr>
          <w:p w14:paraId="352BF8A2" w14:textId="77777777" w:rsidR="001D2183" w:rsidRPr="006C2E80" w:rsidRDefault="001D2183" w:rsidP="009D4690">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4D471770" w14:textId="77777777" w:rsidR="001D2183" w:rsidRPr="00363767" w:rsidRDefault="001D2183" w:rsidP="009D4690">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1D2183" w:rsidRPr="006C2E80" w14:paraId="7DC14D8E"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1417" w:type="dxa"/>
            <w:tcBorders>
              <w:top w:val="single" w:sz="4" w:space="0" w:color="auto"/>
              <w:left w:val="single" w:sz="4" w:space="0" w:color="auto"/>
              <w:bottom w:val="single" w:sz="4" w:space="0" w:color="auto"/>
              <w:right w:val="single" w:sz="4" w:space="0" w:color="auto"/>
            </w:tcBorders>
          </w:tcPr>
          <w:p w14:paraId="37BF3A83" w14:textId="77777777" w:rsidR="001D2183" w:rsidRPr="006C2E80" w:rsidRDefault="001D2183" w:rsidP="009D4690">
            <w:pPr>
              <w:pStyle w:val="TAL"/>
            </w:pPr>
            <w:r w:rsidRPr="00363767">
              <w:t>TSG SA#102</w:t>
            </w:r>
          </w:p>
        </w:tc>
        <w:tc>
          <w:tcPr>
            <w:tcW w:w="2101"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ns w:id="69" w:author="Author" w:date="2023-05-12T10:31:00Z"/>
                <w:iCs/>
              </w:rPr>
            </w:pPr>
            <w:r>
              <w:rPr>
                <w:iCs/>
              </w:rPr>
              <w:t>Update stage 2 definition of the createMOI operation (Prov MnS)</w:t>
            </w:r>
          </w:p>
          <w:p w14:paraId="77C5CD82" w14:textId="77777777" w:rsidR="001D2183" w:rsidRDefault="001D2183" w:rsidP="009D4690">
            <w:pPr>
              <w:pStyle w:val="TAL"/>
              <w:rPr>
                <w:ins w:id="70" w:author="Author" w:date="2023-05-12T10:31:00Z"/>
                <w:iCs/>
              </w:rPr>
            </w:pPr>
            <w:ins w:id="71" w:author="Author" w:date="2023-05-12T10:31:00Z">
              <w:r>
                <w:rPr>
                  <w:iCs/>
                </w:rPr>
                <w:t>Update stage 2 definition of the modifyMOIAttributes operation (Prov MnS)</w:t>
              </w:r>
            </w:ins>
          </w:p>
          <w:p w14:paraId="7A69E0F2" w14:textId="77777777" w:rsidR="001D2183" w:rsidRDefault="001D2183" w:rsidP="009D4690">
            <w:pPr>
              <w:pStyle w:val="TAL"/>
              <w:rPr>
                <w:ins w:id="72" w:author="Author" w:date="2023-05-12T10:31:00Z"/>
                <w:iCs/>
              </w:rPr>
            </w:pPr>
            <w:ins w:id="73" w:author="Author" w:date="2023-05-12T10:31:00Z">
              <w:r>
                <w:rPr>
                  <w:iCs/>
                </w:rPr>
                <w:t>Add stage 2 definition of the new changeMOIs operation (Prov MnS)</w:t>
              </w:r>
            </w:ins>
          </w:p>
          <w:p w14:paraId="4AE79355" w14:textId="77777777" w:rsidR="001D2183" w:rsidRPr="006C2E80" w:rsidRDefault="001D2183" w:rsidP="009D4690">
            <w:pPr>
              <w:pStyle w:val="TAL"/>
            </w:pPr>
            <w:ins w:id="74" w:author="Author" w:date="2023-05-12T10:31:00Z">
              <w:r>
                <w:rPr>
                  <w:rFonts w:cs="Arial"/>
                  <w:lang w:val="en-US" w:eastAsia="zh-CN"/>
                </w:rPr>
                <w:t>Add common node selection mechanism</w:t>
              </w:r>
            </w:ins>
          </w:p>
        </w:tc>
        <w:tc>
          <w:tcPr>
            <w:tcW w:w="1417" w:type="dxa"/>
            <w:tcBorders>
              <w:top w:val="single" w:sz="4" w:space="0" w:color="auto"/>
              <w:left w:val="single" w:sz="4" w:space="0" w:color="auto"/>
              <w:bottom w:val="single" w:sz="4" w:space="0" w:color="auto"/>
              <w:right w:val="single" w:sz="4" w:space="0" w:color="auto"/>
            </w:tcBorders>
          </w:tcPr>
          <w:p w14:paraId="310C019E" w14:textId="77777777" w:rsidR="001D2183" w:rsidRPr="006C2E80" w:rsidRDefault="001D2183" w:rsidP="009D4690">
            <w:pPr>
              <w:pStyle w:val="TAL"/>
            </w:pPr>
            <w:r w:rsidRPr="002D3966">
              <w:rPr>
                <w:iCs/>
              </w:rPr>
              <w:t>TSG#10</w:t>
            </w:r>
            <w:r>
              <w:rPr>
                <w:iCs/>
              </w:rPr>
              <w:t>3 (</w:t>
            </w:r>
            <w:ins w:id="75" w:author="Author" w:date="2023-05-12T10:06:00Z">
              <w:r>
                <w:rPr>
                  <w:iCs/>
                </w:rPr>
                <w:t>Mar</w:t>
              </w:r>
            </w:ins>
            <w:del w:id="76" w:author="Author" w:date="2023-05-12T10:06:00Z">
              <w:r w:rsidDel="00693501">
                <w:rPr>
                  <w:iCs/>
                </w:rPr>
                <w:delText>Jan</w:delText>
              </w:r>
            </w:del>
            <w:r>
              <w:rPr>
                <w:iCs/>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9D4690">
        <w:trPr>
          <w:cantSplit/>
          <w:jc w:val="center"/>
          <w:ins w:id="77"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13C93ABE" w14:textId="77777777" w:rsidR="001D2183" w:rsidRDefault="001D2183" w:rsidP="009D4690">
            <w:pPr>
              <w:pStyle w:val="TAL"/>
              <w:rPr>
                <w:ins w:id="78" w:author="Author" w:date="2023-05-12T10:33:00Z"/>
                <w:iCs/>
              </w:rPr>
            </w:pPr>
            <w:ins w:id="79" w:author="Author" w:date="2023-05-12T10:33:00Z">
              <w:r>
                <w:rPr>
                  <w:iCs/>
                </w:rPr>
                <w:t>TS 28.622</w:t>
              </w:r>
            </w:ins>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ns w:id="80" w:author="Author" w:date="2023-05-12T10:33:00Z"/>
                <w:iCs/>
              </w:rPr>
            </w:pPr>
            <w:ins w:id="81" w:author="Author" w:date="2023-05-12T10:33:00Z">
              <w:r>
                <w:rPr>
                  <w:rFonts w:cs="Arial"/>
                  <w:lang w:val="en-US" w:eastAsia="zh-CN"/>
                </w:rPr>
                <w:t>Add common node selection mechanism</w:t>
              </w:r>
            </w:ins>
          </w:p>
        </w:tc>
        <w:tc>
          <w:tcPr>
            <w:tcW w:w="1417" w:type="dxa"/>
            <w:tcBorders>
              <w:top w:val="single" w:sz="4" w:space="0" w:color="auto"/>
              <w:left w:val="single" w:sz="4" w:space="0" w:color="auto"/>
              <w:bottom w:val="single" w:sz="4" w:space="0" w:color="auto"/>
              <w:right w:val="single" w:sz="4" w:space="0" w:color="auto"/>
            </w:tcBorders>
          </w:tcPr>
          <w:p w14:paraId="739E8F7B" w14:textId="77777777" w:rsidR="001D2183" w:rsidRPr="002D3966" w:rsidRDefault="001D2183" w:rsidP="009D4690">
            <w:pPr>
              <w:pStyle w:val="TAL"/>
              <w:rPr>
                <w:ins w:id="82" w:author="Author" w:date="2023-05-12T10:33:00Z"/>
                <w:iCs/>
              </w:rPr>
            </w:pPr>
            <w:ins w:id="83" w:author="Author" w:date="2023-05-12T10:33:00Z">
              <w:r w:rsidRPr="002D3966">
                <w:rPr>
                  <w:iCs/>
                </w:rPr>
                <w:t>TSG#10</w:t>
              </w:r>
              <w:r>
                <w:rPr>
                  <w:iCs/>
                </w:rPr>
                <w:t>3 (Mar 2024)</w:t>
              </w:r>
            </w:ins>
          </w:p>
        </w:tc>
        <w:tc>
          <w:tcPr>
            <w:tcW w:w="2101"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rPr>
                <w:ins w:id="84" w:author="Author" w:date="2023-05-12T10:33:00Z"/>
              </w:rPr>
            </w:pPr>
          </w:p>
        </w:tc>
      </w:tr>
      <w:tr w:rsidR="001D2183" w:rsidRPr="006C2E80" w14:paraId="48F2B463" w14:textId="77777777" w:rsidTr="009D4690">
        <w:trPr>
          <w:cantSplit/>
          <w:jc w:val="center"/>
          <w:ins w:id="85" w:author="Author" w:date="2023-05-12T10:33:00Z"/>
        </w:trPr>
        <w:tc>
          <w:tcPr>
            <w:tcW w:w="1445" w:type="dxa"/>
            <w:tcBorders>
              <w:top w:val="single" w:sz="4" w:space="0" w:color="auto"/>
              <w:left w:val="single" w:sz="4" w:space="0" w:color="auto"/>
              <w:bottom w:val="single" w:sz="4" w:space="0" w:color="auto"/>
              <w:right w:val="single" w:sz="4" w:space="0" w:color="auto"/>
            </w:tcBorders>
          </w:tcPr>
          <w:p w14:paraId="54822280" w14:textId="77777777" w:rsidR="001D2183" w:rsidRDefault="001D2183" w:rsidP="009D4690">
            <w:pPr>
              <w:pStyle w:val="TAL"/>
              <w:rPr>
                <w:ins w:id="86" w:author="Author" w:date="2023-05-12T10:33:00Z"/>
                <w:iCs/>
              </w:rPr>
            </w:pPr>
            <w:ins w:id="87" w:author="Author" w:date="2023-05-12T10:33:00Z">
              <w:r>
                <w:rPr>
                  <w:iCs/>
                </w:rPr>
                <w:t>TS 28.623</w:t>
              </w:r>
            </w:ins>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ns w:id="88" w:author="Author" w:date="2023-05-12T10:33:00Z"/>
                <w:iCs/>
              </w:rPr>
            </w:pPr>
            <w:ins w:id="89" w:author="Author" w:date="2023-05-12T10:33:00Z">
              <w:r>
                <w:rPr>
                  <w:rFonts w:cs="Arial"/>
                  <w:lang w:val="en-US" w:eastAsia="zh-CN"/>
                </w:rPr>
                <w:t>Add common node selection mechanism</w:t>
              </w:r>
            </w:ins>
          </w:p>
        </w:tc>
        <w:tc>
          <w:tcPr>
            <w:tcW w:w="1417" w:type="dxa"/>
            <w:tcBorders>
              <w:top w:val="single" w:sz="4" w:space="0" w:color="auto"/>
              <w:left w:val="single" w:sz="4" w:space="0" w:color="auto"/>
              <w:bottom w:val="single" w:sz="4" w:space="0" w:color="auto"/>
              <w:right w:val="single" w:sz="4" w:space="0" w:color="auto"/>
            </w:tcBorders>
          </w:tcPr>
          <w:p w14:paraId="035E67D5" w14:textId="77777777" w:rsidR="001D2183" w:rsidRPr="002D3966" w:rsidRDefault="001D2183" w:rsidP="009D4690">
            <w:pPr>
              <w:pStyle w:val="TAL"/>
              <w:rPr>
                <w:ins w:id="90" w:author="Author" w:date="2023-05-12T10:33:00Z"/>
                <w:iCs/>
              </w:rPr>
            </w:pPr>
            <w:ins w:id="91" w:author="Author" w:date="2023-05-12T10:33:00Z">
              <w:r w:rsidRPr="002D3966">
                <w:rPr>
                  <w:iCs/>
                </w:rPr>
                <w:t>TSG#10</w:t>
              </w:r>
              <w:r>
                <w:rPr>
                  <w:iCs/>
                </w:rPr>
                <w:t>3 (Mar 2024)</w:t>
              </w:r>
            </w:ins>
          </w:p>
        </w:tc>
        <w:tc>
          <w:tcPr>
            <w:tcW w:w="2101"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rPr>
                <w:ins w:id="92" w:author="Author" w:date="2023-05-12T10:33:00Z"/>
              </w:rPr>
            </w:pPr>
          </w:p>
        </w:tc>
      </w:tr>
      <w:tr w:rsidR="001D2183" w:rsidRPr="006C2E80" w:rsidDel="0001749F" w14:paraId="56F0601D" w14:textId="77777777" w:rsidTr="009D4690">
        <w:trPr>
          <w:cantSplit/>
          <w:jc w:val="center"/>
          <w:del w:id="93"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21FF171A" w14:textId="77777777" w:rsidR="001D2183" w:rsidRPr="006C2E80" w:rsidDel="0001749F" w:rsidRDefault="001D2183" w:rsidP="009D4690">
            <w:pPr>
              <w:pStyle w:val="TAL"/>
              <w:rPr>
                <w:del w:id="94" w:author="Author" w:date="2023-05-12T10:31:00Z"/>
              </w:rPr>
            </w:pPr>
            <w:del w:id="95"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22611D1" w14:textId="77777777" w:rsidR="001D2183" w:rsidRPr="006C2E80" w:rsidDel="0001749F" w:rsidRDefault="001D2183" w:rsidP="009D4690">
            <w:pPr>
              <w:pStyle w:val="TAL"/>
              <w:rPr>
                <w:del w:id="96" w:author="Author" w:date="2023-05-12T10:31:00Z"/>
              </w:rPr>
            </w:pPr>
            <w:del w:id="97" w:author="Author" w:date="2023-05-12T10:31:00Z">
              <w:r w:rsidDel="0001749F">
                <w:rPr>
                  <w:iCs/>
                </w:rPr>
                <w:delText>Update stage 2 definition of the modifyMOIAttributes operation (Prov MnS)</w:delText>
              </w:r>
            </w:del>
          </w:p>
        </w:tc>
        <w:tc>
          <w:tcPr>
            <w:tcW w:w="1417" w:type="dxa"/>
            <w:tcBorders>
              <w:top w:val="single" w:sz="4" w:space="0" w:color="auto"/>
              <w:left w:val="single" w:sz="4" w:space="0" w:color="auto"/>
              <w:bottom w:val="single" w:sz="4" w:space="0" w:color="auto"/>
              <w:right w:val="single" w:sz="4" w:space="0" w:color="auto"/>
            </w:tcBorders>
          </w:tcPr>
          <w:p w14:paraId="198662CF" w14:textId="77777777" w:rsidR="001D2183" w:rsidRPr="006C2E80" w:rsidDel="0001749F" w:rsidRDefault="001D2183" w:rsidP="009D4690">
            <w:pPr>
              <w:pStyle w:val="TAL"/>
              <w:rPr>
                <w:del w:id="98" w:author="Author" w:date="2023-05-12T10:31:00Z"/>
              </w:rPr>
            </w:pPr>
            <w:del w:id="99" w:author="Author" w:date="2023-05-12T10:31:00Z">
              <w:r w:rsidRPr="002D3966" w:rsidDel="0001749F">
                <w:rPr>
                  <w:iCs/>
                </w:rPr>
                <w:delText>TSG#10</w:delText>
              </w:r>
              <w:r w:rsidDel="0001749F">
                <w:rPr>
                  <w:iCs/>
                </w:rPr>
                <w:delText>3 (</w:delText>
              </w:r>
            </w:del>
            <w:del w:id="100" w:author="Author" w:date="2023-05-12T10:06:00Z">
              <w:r w:rsidDel="00693501">
                <w:rPr>
                  <w:iCs/>
                </w:rPr>
                <w:delText>Jan</w:delText>
              </w:r>
            </w:del>
            <w:del w:id="101" w:author="Author" w:date="2023-05-12T10:31:00Z">
              <w:r w:rsidDel="0001749F">
                <w:rPr>
                  <w:iCs/>
                </w:rPr>
                <w:delText xml:space="preserve"> 2024)</w:delText>
              </w:r>
            </w:del>
          </w:p>
        </w:tc>
        <w:tc>
          <w:tcPr>
            <w:tcW w:w="2101" w:type="dxa"/>
            <w:tcBorders>
              <w:top w:val="single" w:sz="4" w:space="0" w:color="auto"/>
              <w:left w:val="single" w:sz="4" w:space="0" w:color="auto"/>
              <w:bottom w:val="single" w:sz="4" w:space="0" w:color="auto"/>
              <w:right w:val="single" w:sz="4" w:space="0" w:color="auto"/>
            </w:tcBorders>
          </w:tcPr>
          <w:p w14:paraId="5389578B" w14:textId="77777777" w:rsidR="001D2183" w:rsidRPr="006C2E80" w:rsidDel="0001749F" w:rsidRDefault="001D2183" w:rsidP="009D4690">
            <w:pPr>
              <w:pStyle w:val="TAL"/>
              <w:rPr>
                <w:del w:id="102" w:author="Author" w:date="2023-05-12T10:31:00Z"/>
              </w:rPr>
            </w:pPr>
          </w:p>
        </w:tc>
      </w:tr>
      <w:tr w:rsidR="001D2183" w:rsidRPr="006C2E80" w:rsidDel="0001749F" w14:paraId="778E752D" w14:textId="77777777" w:rsidTr="009D4690">
        <w:trPr>
          <w:cantSplit/>
          <w:jc w:val="center"/>
          <w:del w:id="103" w:author="Author" w:date="2023-05-12T10:31:00Z"/>
        </w:trPr>
        <w:tc>
          <w:tcPr>
            <w:tcW w:w="1445" w:type="dxa"/>
            <w:tcBorders>
              <w:top w:val="single" w:sz="4" w:space="0" w:color="auto"/>
              <w:left w:val="single" w:sz="4" w:space="0" w:color="auto"/>
              <w:bottom w:val="single" w:sz="4" w:space="0" w:color="auto"/>
              <w:right w:val="single" w:sz="4" w:space="0" w:color="auto"/>
            </w:tcBorders>
          </w:tcPr>
          <w:p w14:paraId="5EA41299" w14:textId="77777777" w:rsidR="001D2183" w:rsidRPr="006C2E80" w:rsidDel="0001749F" w:rsidRDefault="001D2183" w:rsidP="009D4690">
            <w:pPr>
              <w:pStyle w:val="TAL"/>
              <w:rPr>
                <w:del w:id="104" w:author="Author" w:date="2023-05-12T10:31:00Z"/>
              </w:rPr>
            </w:pPr>
            <w:del w:id="105" w:author="Author" w:date="2023-05-12T10:31:00Z">
              <w:r w:rsidDel="0001749F">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576A5E28" w14:textId="77777777" w:rsidR="001D2183" w:rsidRPr="006C2E80" w:rsidDel="0001749F" w:rsidRDefault="001D2183" w:rsidP="009D4690">
            <w:pPr>
              <w:pStyle w:val="TAL"/>
              <w:rPr>
                <w:del w:id="106" w:author="Author" w:date="2023-05-12T10:31:00Z"/>
              </w:rPr>
            </w:pPr>
            <w:del w:id="107" w:author="Author" w:date="2023-05-12T10:31:00Z">
              <w:r w:rsidDel="0001749F">
                <w:rPr>
                  <w:iCs/>
                </w:rPr>
                <w:delText>Add stage 2 definition of the new changeMOIs operation (Prov MnS)</w:delText>
              </w:r>
            </w:del>
          </w:p>
        </w:tc>
        <w:tc>
          <w:tcPr>
            <w:tcW w:w="1417" w:type="dxa"/>
            <w:tcBorders>
              <w:top w:val="single" w:sz="4" w:space="0" w:color="auto"/>
              <w:left w:val="single" w:sz="4" w:space="0" w:color="auto"/>
              <w:bottom w:val="single" w:sz="4" w:space="0" w:color="auto"/>
              <w:right w:val="single" w:sz="4" w:space="0" w:color="auto"/>
            </w:tcBorders>
          </w:tcPr>
          <w:p w14:paraId="26AB17EC" w14:textId="77777777" w:rsidR="001D2183" w:rsidRPr="006C2E80" w:rsidDel="0001749F" w:rsidRDefault="001D2183" w:rsidP="009D4690">
            <w:pPr>
              <w:pStyle w:val="TAL"/>
              <w:rPr>
                <w:del w:id="108" w:author="Author" w:date="2023-05-12T10:31:00Z"/>
              </w:rPr>
            </w:pPr>
            <w:del w:id="109" w:author="Author" w:date="2023-05-12T10:31:00Z">
              <w:r w:rsidRPr="002D3966" w:rsidDel="0001749F">
                <w:rPr>
                  <w:iCs/>
                </w:rPr>
                <w:delText>TSG#10</w:delText>
              </w:r>
              <w:r w:rsidDel="0001749F">
                <w:rPr>
                  <w:iCs/>
                </w:rPr>
                <w:delText>3 (</w:delText>
              </w:r>
            </w:del>
            <w:del w:id="110" w:author="Author" w:date="2023-05-12T10:06:00Z">
              <w:r w:rsidDel="00693501">
                <w:rPr>
                  <w:iCs/>
                </w:rPr>
                <w:delText>Jan</w:delText>
              </w:r>
            </w:del>
            <w:del w:id="111" w:author="Author" w:date="2023-05-12T10:31:00Z">
              <w:r w:rsidDel="0001749F">
                <w:rPr>
                  <w:iCs/>
                </w:rPr>
                <w:delText xml:space="preserve"> 2024)</w:delText>
              </w:r>
            </w:del>
          </w:p>
        </w:tc>
        <w:tc>
          <w:tcPr>
            <w:tcW w:w="2101" w:type="dxa"/>
            <w:tcBorders>
              <w:top w:val="single" w:sz="4" w:space="0" w:color="auto"/>
              <w:left w:val="single" w:sz="4" w:space="0" w:color="auto"/>
              <w:bottom w:val="single" w:sz="4" w:space="0" w:color="auto"/>
              <w:right w:val="single" w:sz="4" w:space="0" w:color="auto"/>
            </w:tcBorders>
          </w:tcPr>
          <w:p w14:paraId="0CC18816" w14:textId="77777777" w:rsidR="001D2183" w:rsidRPr="006C2E80" w:rsidDel="0001749F" w:rsidRDefault="001D2183" w:rsidP="009D4690">
            <w:pPr>
              <w:pStyle w:val="TAL"/>
              <w:rPr>
                <w:del w:id="112" w:author="Author" w:date="2023-05-12T10:31:00Z"/>
              </w:rPr>
            </w:pPr>
          </w:p>
        </w:tc>
      </w:tr>
      <w:tr w:rsidR="001D2183" w:rsidRPr="006C2E80" w14:paraId="4D6CF244" w14:textId="77777777" w:rsidTr="009D4690">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24738B99" w:rsidR="001D2183" w:rsidRPr="006C2E80" w:rsidRDefault="001D2183" w:rsidP="009D4690">
            <w:pPr>
              <w:pStyle w:val="TAL"/>
            </w:pPr>
            <w:r>
              <w:rPr>
                <w:iCs/>
              </w:rPr>
              <w:t xml:space="preserve">TS </w:t>
            </w:r>
            <w:del w:id="113" w:author="Author" w:date="2023-05-12T16:49:00Z">
              <w:r w:rsidDel="003E3931">
                <w:rPr>
                  <w:iCs/>
                </w:rPr>
                <w:delText>28</w:delText>
              </w:r>
            </w:del>
            <w:ins w:id="114" w:author="Author" w:date="2023-05-12T16:49:00Z">
              <w:r w:rsidR="003E3931">
                <w:rPr>
                  <w:iCs/>
                </w:rPr>
                <w:t>32</w:t>
              </w:r>
            </w:ins>
            <w:r>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77777777" w:rsidR="001D2183" w:rsidRDefault="001D2183" w:rsidP="009D4690">
            <w:pPr>
              <w:pStyle w:val="TAL"/>
              <w:rPr>
                <w:ins w:id="115" w:author="Author" w:date="2023-05-12T10:29:00Z"/>
                <w:iCs/>
              </w:rPr>
            </w:pPr>
            <w:r>
              <w:rPr>
                <w:iCs/>
              </w:rPr>
              <w:t>Add node selection mechanism (inspired by XPath)</w:t>
            </w:r>
          </w:p>
          <w:p w14:paraId="304335EC" w14:textId="77777777" w:rsidR="001D2183" w:rsidRDefault="001D2183" w:rsidP="009D4690">
            <w:pPr>
              <w:pStyle w:val="TAL"/>
              <w:rPr>
                <w:ins w:id="116" w:author="Author" w:date="2023-05-12T10:38:00Z"/>
                <w:rFonts w:cs="Arial"/>
                <w:lang w:val="en-US" w:eastAsia="zh-CN"/>
              </w:rPr>
            </w:pPr>
            <w:ins w:id="117" w:author="Author" w:date="2023-05-12T10:38:00Z">
              <w:r>
                <w:rPr>
                  <w:rFonts w:cs="Arial"/>
                  <w:lang w:val="en-US" w:eastAsia="zh-CN"/>
                </w:rPr>
                <w:t>Add support for advertising HTTP communication options</w:t>
              </w:r>
            </w:ins>
          </w:p>
          <w:p w14:paraId="1D786E16" w14:textId="77777777" w:rsidR="001D2183" w:rsidRDefault="001D2183" w:rsidP="009D4690">
            <w:pPr>
              <w:pStyle w:val="TAL"/>
              <w:rPr>
                <w:ins w:id="118" w:author="Author" w:date="2023-05-12T10:30:00Z"/>
                <w:rFonts w:cs="Arial"/>
                <w:lang w:eastAsia="zh-CN"/>
              </w:rPr>
            </w:pPr>
            <w:ins w:id="119" w:author="Author" w:date="2023-05-12T10:30:00Z">
              <w:r>
                <w:rPr>
                  <w:rFonts w:cs="Arial"/>
                  <w:lang w:val="en-US" w:eastAsia="zh-CN"/>
                </w:rPr>
                <w:t xml:space="preserve">Add </w:t>
              </w:r>
              <w:r>
                <w:rPr>
                  <w:rFonts w:cs="Arial"/>
                  <w:lang w:eastAsia="zh-CN"/>
                </w:rPr>
                <w:t>HTTP error response format</w:t>
              </w:r>
            </w:ins>
          </w:p>
          <w:p w14:paraId="709AD699" w14:textId="77777777" w:rsidR="001D2183" w:rsidRPr="006C2E80" w:rsidRDefault="001D2183" w:rsidP="009D4690">
            <w:pPr>
              <w:pStyle w:val="TAL"/>
            </w:pPr>
            <w:ins w:id="120" w:author="Author" w:date="2023-05-12T10:29:00Z">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ins>
          </w:p>
        </w:tc>
        <w:tc>
          <w:tcPr>
            <w:tcW w:w="1417" w:type="dxa"/>
            <w:tcBorders>
              <w:top w:val="single" w:sz="4" w:space="0" w:color="auto"/>
              <w:left w:val="single" w:sz="4" w:space="0" w:color="auto"/>
              <w:bottom w:val="single" w:sz="4" w:space="0" w:color="auto"/>
              <w:right w:val="single" w:sz="4" w:space="0" w:color="auto"/>
            </w:tcBorders>
          </w:tcPr>
          <w:p w14:paraId="7F279215" w14:textId="77777777" w:rsidR="001D2183" w:rsidRPr="006C2E80" w:rsidRDefault="001D2183" w:rsidP="009D4690">
            <w:pPr>
              <w:pStyle w:val="TAL"/>
            </w:pPr>
            <w:r w:rsidRPr="002D3966">
              <w:rPr>
                <w:iCs/>
              </w:rPr>
              <w:t>TSG#10</w:t>
            </w:r>
            <w:r>
              <w:rPr>
                <w:iCs/>
              </w:rPr>
              <w:t>3 (</w:t>
            </w:r>
            <w:ins w:id="121" w:author="Author" w:date="2023-05-12T10:06:00Z">
              <w:r>
                <w:rPr>
                  <w:iCs/>
                </w:rPr>
                <w:t>Mar</w:t>
              </w:r>
            </w:ins>
            <w:del w:id="122" w:author="Author" w:date="2023-05-12T10:06:00Z">
              <w:r w:rsidDel="00693501">
                <w:rPr>
                  <w:iCs/>
                </w:rPr>
                <w:delText>Jan</w:delText>
              </w:r>
            </w:del>
            <w:r>
              <w:rPr>
                <w:iCs/>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r w:rsidR="001D2183" w:rsidRPr="006C2E80" w:rsidDel="007A1FAB" w14:paraId="5219DE2D" w14:textId="77777777" w:rsidTr="009D4690">
        <w:trPr>
          <w:cantSplit/>
          <w:jc w:val="center"/>
          <w:del w:id="123" w:author="Author" w:date="2023-05-12T12:06:00Z"/>
        </w:trPr>
        <w:tc>
          <w:tcPr>
            <w:tcW w:w="1445" w:type="dxa"/>
            <w:tcBorders>
              <w:top w:val="single" w:sz="4" w:space="0" w:color="auto"/>
              <w:left w:val="single" w:sz="4" w:space="0" w:color="auto"/>
              <w:bottom w:val="single" w:sz="4" w:space="0" w:color="auto"/>
              <w:right w:val="single" w:sz="4" w:space="0" w:color="auto"/>
            </w:tcBorders>
          </w:tcPr>
          <w:p w14:paraId="679708D8" w14:textId="77777777" w:rsidR="001D2183" w:rsidRPr="006C2E80" w:rsidDel="007A1FAB" w:rsidRDefault="001D2183" w:rsidP="009D4690">
            <w:pPr>
              <w:pStyle w:val="TAL"/>
              <w:rPr>
                <w:del w:id="124" w:author="Author" w:date="2023-05-12T12:06:00Z"/>
              </w:rPr>
            </w:pPr>
            <w:del w:id="125" w:author="Author" w:date="2023-05-12T12:06:00Z">
              <w:r w:rsidDel="007A1FAB">
                <w:rPr>
                  <w:iCs/>
                </w:rPr>
                <w:delText>TS 28.532</w:delText>
              </w:r>
            </w:del>
          </w:p>
        </w:tc>
        <w:tc>
          <w:tcPr>
            <w:tcW w:w="4344" w:type="dxa"/>
            <w:tcBorders>
              <w:top w:val="single" w:sz="4" w:space="0" w:color="auto"/>
              <w:left w:val="single" w:sz="4" w:space="0" w:color="auto"/>
              <w:bottom w:val="single" w:sz="4" w:space="0" w:color="auto"/>
              <w:right w:val="single" w:sz="4" w:space="0" w:color="auto"/>
            </w:tcBorders>
          </w:tcPr>
          <w:p w14:paraId="283B471F" w14:textId="77777777" w:rsidR="001D2183" w:rsidRPr="006C2E80" w:rsidDel="007A1FAB" w:rsidRDefault="001D2183" w:rsidP="009D4690">
            <w:pPr>
              <w:pStyle w:val="TAL"/>
              <w:rPr>
                <w:del w:id="126" w:author="Author" w:date="2023-05-12T12:06:00Z"/>
              </w:rPr>
            </w:pPr>
            <w:del w:id="127" w:author="Author" w:date="2023-05-12T12:06:00Z">
              <w:r w:rsidDel="007A1FAB">
                <w:rPr>
                  <w:iCs/>
                </w:rPr>
                <w:delText>Add node selection mechanism (inspired by XPath)</w:delText>
              </w:r>
            </w:del>
          </w:p>
        </w:tc>
        <w:tc>
          <w:tcPr>
            <w:tcW w:w="1417" w:type="dxa"/>
            <w:tcBorders>
              <w:top w:val="single" w:sz="4" w:space="0" w:color="auto"/>
              <w:left w:val="single" w:sz="4" w:space="0" w:color="auto"/>
              <w:bottom w:val="single" w:sz="4" w:space="0" w:color="auto"/>
              <w:right w:val="single" w:sz="4" w:space="0" w:color="auto"/>
            </w:tcBorders>
          </w:tcPr>
          <w:p w14:paraId="05244562" w14:textId="77777777" w:rsidR="001D2183" w:rsidRPr="006C2E80" w:rsidDel="007A1FAB" w:rsidRDefault="001D2183" w:rsidP="009D4690">
            <w:pPr>
              <w:pStyle w:val="TAL"/>
              <w:rPr>
                <w:del w:id="128" w:author="Author" w:date="2023-05-12T12:06:00Z"/>
              </w:rPr>
            </w:pPr>
            <w:del w:id="129" w:author="Author" w:date="2023-05-12T12:06:00Z">
              <w:r w:rsidRPr="002D3966" w:rsidDel="007A1FAB">
                <w:rPr>
                  <w:iCs/>
                </w:rPr>
                <w:delText>TSG#10</w:delText>
              </w:r>
              <w:r w:rsidDel="007A1FAB">
                <w:rPr>
                  <w:iCs/>
                </w:rPr>
                <w:delText>3 (</w:delText>
              </w:r>
            </w:del>
            <w:del w:id="130" w:author="Author" w:date="2023-05-12T10:06:00Z">
              <w:r w:rsidDel="00693501">
                <w:rPr>
                  <w:iCs/>
                </w:rPr>
                <w:delText>Jan</w:delText>
              </w:r>
            </w:del>
            <w:del w:id="131" w:author="Author" w:date="2023-05-12T12:06:00Z">
              <w:r w:rsidDel="007A1FAB">
                <w:rPr>
                  <w:iCs/>
                </w:rPr>
                <w:delText xml:space="preserve"> 2024)</w:delText>
              </w:r>
            </w:del>
          </w:p>
        </w:tc>
        <w:tc>
          <w:tcPr>
            <w:tcW w:w="2101" w:type="dxa"/>
            <w:tcBorders>
              <w:top w:val="single" w:sz="4" w:space="0" w:color="auto"/>
              <w:left w:val="single" w:sz="4" w:space="0" w:color="auto"/>
              <w:bottom w:val="single" w:sz="4" w:space="0" w:color="auto"/>
              <w:right w:val="single" w:sz="4" w:space="0" w:color="auto"/>
            </w:tcBorders>
          </w:tcPr>
          <w:p w14:paraId="5B868143" w14:textId="77777777" w:rsidR="001D2183" w:rsidRPr="006C2E80" w:rsidDel="007A1FAB" w:rsidRDefault="001D2183" w:rsidP="009D4690">
            <w:pPr>
              <w:pStyle w:val="TAL"/>
              <w:rPr>
                <w:del w:id="132" w:author="Author" w:date="2023-05-12T12:06:00Z"/>
              </w:rPr>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434A4AAD"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 xml:space="preserve">responsible for objectives 6 </w:t>
      </w:r>
      <w:ins w:id="133" w:author="Author" w:date="2023-05-12T12:20:00Z">
        <w:r>
          <w:t>to 1</w:t>
        </w:r>
      </w:ins>
      <w:ins w:id="134" w:author="Author" w:date="2023-05-12T16:48:00Z">
        <w:r w:rsidR="00EF0053">
          <w:t>2</w:t>
        </w:r>
      </w:ins>
      <w:del w:id="135" w:author="Author" w:date="2023-05-12T12:20:00Z">
        <w:r w:rsidDel="005E34F6">
          <w:delText>and 7</w:delText>
        </w:r>
      </w:del>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lastRenderedPageBreak/>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77777777" w:rsidR="001D2183" w:rsidRDefault="001D2183" w:rsidP="009D4690">
            <w:pPr>
              <w:pStyle w:val="TAL"/>
            </w:pP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8BB0A" w14:textId="77777777" w:rsidR="00E451F7" w:rsidRDefault="00E451F7">
      <w:r>
        <w:separator/>
      </w:r>
    </w:p>
  </w:endnote>
  <w:endnote w:type="continuationSeparator" w:id="0">
    <w:p w14:paraId="1C3ACCB8" w14:textId="77777777" w:rsidR="00E451F7" w:rsidRDefault="00E4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56690" w14:textId="77777777" w:rsidR="00E451F7" w:rsidRDefault="00E451F7">
      <w:r>
        <w:separator/>
      </w:r>
    </w:p>
  </w:footnote>
  <w:footnote w:type="continuationSeparator" w:id="0">
    <w:p w14:paraId="37BFB7DA" w14:textId="77777777" w:rsidR="00E451F7" w:rsidRDefault="00E45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D54E4"/>
    <w:rsid w:val="000D6D78"/>
    <w:rsid w:val="000E0429"/>
    <w:rsid w:val="000E0437"/>
    <w:rsid w:val="000F0FC1"/>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3DA4"/>
    <w:rsid w:val="00B45C31"/>
    <w:rsid w:val="00B47534"/>
    <w:rsid w:val="00B50B89"/>
    <w:rsid w:val="00B52AFB"/>
    <w:rsid w:val="00B544D7"/>
    <w:rsid w:val="00B5557E"/>
    <w:rsid w:val="00B570A8"/>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4AA9"/>
    <w:rsid w:val="00E363A9"/>
    <w:rsid w:val="00E413E0"/>
    <w:rsid w:val="00E451F7"/>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Author</cp:lastModifiedBy>
  <cp:revision>8</cp:revision>
  <cp:lastPrinted>2001-04-23T09:30:00Z</cp:lastPrinted>
  <dcterms:created xsi:type="dcterms:W3CDTF">2023-03-14T10:23:00Z</dcterms:created>
  <dcterms:modified xsi:type="dcterms:W3CDTF">2023-05-12T14:49:00Z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